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5E" w:rsidRPr="00AA67FF" w:rsidRDefault="00F94E5E" w:rsidP="00F94E5E">
      <w:pPr>
        <w:widowControl w:val="0"/>
        <w:autoSpaceDE w:val="0"/>
        <w:autoSpaceDN w:val="0"/>
        <w:adjustRightInd w:val="0"/>
        <w:jc w:val="right"/>
        <w:outlineLvl w:val="1"/>
      </w:pPr>
      <w:r w:rsidRPr="00AA67FF">
        <w:t>Приложение N 2</w:t>
      </w:r>
    </w:p>
    <w:p w:rsidR="00F94E5E" w:rsidRPr="00AA67FF" w:rsidRDefault="00F94E5E" w:rsidP="00F94E5E">
      <w:pPr>
        <w:widowControl w:val="0"/>
        <w:autoSpaceDE w:val="0"/>
        <w:autoSpaceDN w:val="0"/>
        <w:adjustRightInd w:val="0"/>
        <w:jc w:val="right"/>
      </w:pPr>
      <w:r w:rsidRPr="00AA67FF">
        <w:t>к Положению</w:t>
      </w:r>
    </w:p>
    <w:p w:rsidR="00F94E5E" w:rsidRPr="00AA67FF" w:rsidRDefault="00F94E5E" w:rsidP="00F94E5E">
      <w:pPr>
        <w:widowControl w:val="0"/>
        <w:autoSpaceDE w:val="0"/>
        <w:autoSpaceDN w:val="0"/>
        <w:adjustRightInd w:val="0"/>
        <w:ind w:firstLine="540"/>
        <w:jc w:val="both"/>
      </w:pPr>
    </w:p>
    <w:p w:rsidR="00F94E5E" w:rsidRPr="00AA67FF" w:rsidRDefault="00F94E5E" w:rsidP="00F94E5E">
      <w:pPr>
        <w:widowControl w:val="0"/>
        <w:autoSpaceDE w:val="0"/>
        <w:autoSpaceDN w:val="0"/>
        <w:adjustRightInd w:val="0"/>
        <w:jc w:val="center"/>
      </w:pPr>
      <w:r w:rsidRPr="00AA67FF">
        <w:t>ОЦЕНОЧНЫЕ ПОКАЗАТЕЛИ</w:t>
      </w:r>
    </w:p>
    <w:p w:rsidR="00F94E5E" w:rsidRPr="00AA67FF" w:rsidRDefault="00F94E5E" w:rsidP="00F94E5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1"/>
        <w:gridCol w:w="4674"/>
        <w:gridCol w:w="2460"/>
        <w:gridCol w:w="1599"/>
      </w:tblGrid>
      <w:tr w:rsidR="00F94E5E" w:rsidRPr="00AA67FF" w:rsidTr="008830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AA67F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A67FF">
              <w:rPr>
                <w:rFonts w:ascii="Times New Roman" w:hAnsi="Times New Roman" w:cs="Times New Roman"/>
              </w:rPr>
              <w:t>/</w:t>
            </w:r>
            <w:proofErr w:type="spellStart"/>
            <w:r w:rsidRPr="00AA67F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Параметры оценки конкурсного предложения             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Баллы      </w:t>
            </w:r>
          </w:p>
        </w:tc>
      </w:tr>
      <w:tr w:rsidR="00F94E5E" w:rsidRPr="00AA67FF" w:rsidTr="0088300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1    </w:t>
            </w:r>
          </w:p>
        </w:tc>
        <w:tc>
          <w:tcPr>
            <w:tcW w:w="7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bookmarkStart w:id="0" w:name="Par288"/>
            <w:bookmarkEnd w:id="0"/>
            <w:r w:rsidRPr="00AA67FF">
              <w:rPr>
                <w:rFonts w:ascii="Times New Roman" w:hAnsi="Times New Roman" w:cs="Times New Roman"/>
              </w:rPr>
              <w:t xml:space="preserve">Уровень аварийности по предприятию (индивидуальному    </w:t>
            </w:r>
            <w:r w:rsidRPr="00AA67FF">
              <w:rPr>
                <w:rFonts w:ascii="Times New Roman" w:hAnsi="Times New Roman" w:cs="Times New Roman"/>
              </w:rPr>
              <w:br/>
              <w:t xml:space="preserve">предпринимателю) (количество дорожно-транспортных      </w:t>
            </w:r>
            <w:r w:rsidRPr="00AA67FF">
              <w:rPr>
                <w:rFonts w:ascii="Times New Roman" w:hAnsi="Times New Roman" w:cs="Times New Roman"/>
              </w:rPr>
              <w:br/>
              <w:t xml:space="preserve">происшествий, в которых погибли или ранены люди, с     </w:t>
            </w:r>
            <w:r w:rsidRPr="00AA67FF">
              <w:rPr>
                <w:rFonts w:ascii="Times New Roman" w:hAnsi="Times New Roman" w:cs="Times New Roman"/>
              </w:rPr>
              <w:br/>
              <w:t>участием транспортных сре</w:t>
            </w:r>
            <w:proofErr w:type="gramStart"/>
            <w:r w:rsidRPr="00AA67FF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AA67FF">
              <w:rPr>
                <w:rFonts w:ascii="Times New Roman" w:hAnsi="Times New Roman" w:cs="Times New Roman"/>
              </w:rPr>
              <w:t xml:space="preserve">етендента, приведенных </w:t>
            </w:r>
            <w:r w:rsidRPr="00AA67FF">
              <w:rPr>
                <w:rFonts w:ascii="Times New Roman" w:hAnsi="Times New Roman" w:cs="Times New Roman"/>
              </w:rPr>
              <w:br/>
              <w:t xml:space="preserve">на единицу транспортных средств за отчетный период)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94E5E" w:rsidRPr="00AA67FF" w:rsidTr="008830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1.1  </w:t>
            </w:r>
          </w:p>
        </w:tc>
        <w:tc>
          <w:tcPr>
            <w:tcW w:w="7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До 0,01                                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     4     </w:t>
            </w:r>
          </w:p>
        </w:tc>
      </w:tr>
      <w:tr w:rsidR="00F94E5E" w:rsidRPr="00AA67FF" w:rsidTr="008830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1.2  </w:t>
            </w:r>
          </w:p>
        </w:tc>
        <w:tc>
          <w:tcPr>
            <w:tcW w:w="7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От 0,01 (включительно) до 0,05 (включительно)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     2     </w:t>
            </w:r>
          </w:p>
        </w:tc>
      </w:tr>
      <w:tr w:rsidR="00F94E5E" w:rsidRPr="00AA67FF" w:rsidTr="008830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1.3  </w:t>
            </w:r>
          </w:p>
        </w:tc>
        <w:tc>
          <w:tcPr>
            <w:tcW w:w="7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Свыше 0,05                             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     0     </w:t>
            </w:r>
          </w:p>
        </w:tc>
      </w:tr>
      <w:tr w:rsidR="00F94E5E" w:rsidRPr="00AA67FF" w:rsidTr="008830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7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Экологический класс автобусов, выставляемых на маршрут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94E5E" w:rsidRPr="00AA67FF" w:rsidTr="008830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2.1  </w:t>
            </w:r>
          </w:p>
        </w:tc>
        <w:tc>
          <w:tcPr>
            <w:tcW w:w="7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Евро-4 и выше                          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     4     </w:t>
            </w:r>
          </w:p>
        </w:tc>
      </w:tr>
      <w:tr w:rsidR="00F94E5E" w:rsidRPr="00AA67FF" w:rsidTr="008830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2.2  </w:t>
            </w:r>
          </w:p>
        </w:tc>
        <w:tc>
          <w:tcPr>
            <w:tcW w:w="7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Евро-3                                 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     3     </w:t>
            </w:r>
          </w:p>
        </w:tc>
      </w:tr>
      <w:tr w:rsidR="00F94E5E" w:rsidRPr="00AA67FF" w:rsidTr="008830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hyperlink w:anchor="Par391" w:history="1">
              <w:r w:rsidRPr="00AA67FF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  <w:r w:rsidRPr="00AA67FF">
              <w:rPr>
                <w:rFonts w:ascii="Times New Roman" w:hAnsi="Times New Roman" w:cs="Times New Roman"/>
              </w:rPr>
              <w:t xml:space="preserve"> 2.3</w:t>
            </w:r>
          </w:p>
        </w:tc>
        <w:tc>
          <w:tcPr>
            <w:tcW w:w="7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Евро-2                                 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     1     </w:t>
            </w:r>
          </w:p>
        </w:tc>
      </w:tr>
      <w:tr w:rsidR="00F94E5E" w:rsidRPr="00AA67FF" w:rsidTr="00883008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hyperlink w:anchor="Par392" w:history="1">
              <w:r w:rsidRPr="00AA67FF">
                <w:rPr>
                  <w:rFonts w:ascii="Times New Roman" w:hAnsi="Times New Roman" w:cs="Times New Roman"/>
                  <w:color w:val="0000FF"/>
                </w:rPr>
                <w:t>**</w:t>
              </w:r>
            </w:hyperlink>
            <w:r w:rsidRPr="00AA67FF">
              <w:rPr>
                <w:rFonts w:ascii="Times New Roman" w:hAnsi="Times New Roman" w:cs="Times New Roman"/>
              </w:rPr>
              <w:t xml:space="preserve"> 3 </w:t>
            </w:r>
          </w:p>
        </w:tc>
        <w:tc>
          <w:tcPr>
            <w:tcW w:w="7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Соотношение размера среднемесячной заработной платы    </w:t>
            </w:r>
            <w:r w:rsidRPr="00AA67FF">
              <w:rPr>
                <w:rFonts w:ascii="Times New Roman" w:hAnsi="Times New Roman" w:cs="Times New Roman"/>
              </w:rPr>
              <w:br/>
              <w:t xml:space="preserve">водителей, работающих на маршрутах регулярных          </w:t>
            </w:r>
            <w:r w:rsidRPr="00AA67FF">
              <w:rPr>
                <w:rFonts w:ascii="Times New Roman" w:hAnsi="Times New Roman" w:cs="Times New Roman"/>
              </w:rPr>
              <w:br/>
              <w:t xml:space="preserve">перевозок, и уровня минимальной заработной платы в     </w:t>
            </w:r>
            <w:r w:rsidRPr="00AA67FF">
              <w:rPr>
                <w:rFonts w:ascii="Times New Roman" w:hAnsi="Times New Roman" w:cs="Times New Roman"/>
              </w:rPr>
              <w:br/>
              <w:t xml:space="preserve">Московской области, установленного соглашением о       </w:t>
            </w:r>
            <w:r w:rsidRPr="00AA67FF">
              <w:rPr>
                <w:rFonts w:ascii="Times New Roman" w:hAnsi="Times New Roman" w:cs="Times New Roman"/>
              </w:rPr>
              <w:br/>
              <w:t>минимальной заработной плате в Московской области между</w:t>
            </w:r>
            <w:r w:rsidRPr="00AA67FF">
              <w:rPr>
                <w:rFonts w:ascii="Times New Roman" w:hAnsi="Times New Roman" w:cs="Times New Roman"/>
              </w:rPr>
              <w:br/>
              <w:t>Правительством Московской области, Московским областным</w:t>
            </w:r>
            <w:r w:rsidRPr="00AA67FF">
              <w:rPr>
                <w:rFonts w:ascii="Times New Roman" w:hAnsi="Times New Roman" w:cs="Times New Roman"/>
              </w:rPr>
              <w:br/>
              <w:t xml:space="preserve">объединением организаций профсоюзов и объединениями    </w:t>
            </w:r>
            <w:r w:rsidRPr="00AA67FF">
              <w:rPr>
                <w:rFonts w:ascii="Times New Roman" w:hAnsi="Times New Roman" w:cs="Times New Roman"/>
              </w:rPr>
              <w:br/>
              <w:t xml:space="preserve">работодателей Московской области       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94E5E" w:rsidRPr="00AA67FF" w:rsidTr="008830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3.1  </w:t>
            </w:r>
          </w:p>
        </w:tc>
        <w:tc>
          <w:tcPr>
            <w:tcW w:w="7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3,5 раза (включительно) и более        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     4     </w:t>
            </w:r>
          </w:p>
        </w:tc>
      </w:tr>
      <w:tr w:rsidR="00F94E5E" w:rsidRPr="00AA67FF" w:rsidTr="008830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3.2  </w:t>
            </w:r>
          </w:p>
        </w:tc>
        <w:tc>
          <w:tcPr>
            <w:tcW w:w="7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От 2,7 (включительно) до 3,5 раза      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     3     </w:t>
            </w:r>
          </w:p>
        </w:tc>
      </w:tr>
      <w:tr w:rsidR="00F94E5E" w:rsidRPr="00AA67FF" w:rsidTr="008830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3.3  </w:t>
            </w:r>
          </w:p>
        </w:tc>
        <w:tc>
          <w:tcPr>
            <w:tcW w:w="7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От 2,2 (включительно) до 2,7 раза      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     2     </w:t>
            </w:r>
          </w:p>
        </w:tc>
      </w:tr>
      <w:tr w:rsidR="00F94E5E" w:rsidRPr="00AA67FF" w:rsidTr="008830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3.4  </w:t>
            </w:r>
          </w:p>
        </w:tc>
        <w:tc>
          <w:tcPr>
            <w:tcW w:w="7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От 1 (включительно) до 2,2 раза        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     0     </w:t>
            </w:r>
          </w:p>
        </w:tc>
      </w:tr>
      <w:tr w:rsidR="00F94E5E" w:rsidRPr="00AA67FF" w:rsidTr="008830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hyperlink w:anchor="Par393" w:history="1">
              <w:r w:rsidRPr="00AA67FF">
                <w:rPr>
                  <w:rFonts w:ascii="Times New Roman" w:hAnsi="Times New Roman" w:cs="Times New Roman"/>
                  <w:color w:val="0000FF"/>
                </w:rPr>
                <w:t>***</w:t>
              </w:r>
            </w:hyperlink>
            <w:r w:rsidRPr="00AA67FF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7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Наличие задолженности по уплате налогов, сборов,       </w:t>
            </w:r>
            <w:r w:rsidRPr="00AA67FF">
              <w:rPr>
                <w:rFonts w:ascii="Times New Roman" w:hAnsi="Times New Roman" w:cs="Times New Roman"/>
              </w:rPr>
              <w:br/>
              <w:t xml:space="preserve">страховых взносов, пеней и налоговых санкций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94E5E" w:rsidRPr="00AA67FF" w:rsidTr="008830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4.1  </w:t>
            </w:r>
          </w:p>
        </w:tc>
        <w:tc>
          <w:tcPr>
            <w:tcW w:w="7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Да                                     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     0     </w:t>
            </w:r>
          </w:p>
        </w:tc>
      </w:tr>
      <w:tr w:rsidR="00F94E5E" w:rsidRPr="00AA67FF" w:rsidTr="008830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4.2  </w:t>
            </w:r>
          </w:p>
        </w:tc>
        <w:tc>
          <w:tcPr>
            <w:tcW w:w="7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Нет                                    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     1     </w:t>
            </w:r>
          </w:p>
        </w:tc>
      </w:tr>
      <w:tr w:rsidR="00F94E5E" w:rsidRPr="00AA67FF" w:rsidTr="008830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7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Средний возраст транспортных средств, выставляемых на  </w:t>
            </w:r>
            <w:r w:rsidRPr="00AA67FF">
              <w:rPr>
                <w:rFonts w:ascii="Times New Roman" w:hAnsi="Times New Roman" w:cs="Times New Roman"/>
              </w:rPr>
              <w:br/>
              <w:t xml:space="preserve">маршрут                                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94E5E" w:rsidRPr="00AA67FF" w:rsidTr="008830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Вместимость автобуса </w:t>
            </w:r>
            <w:hyperlink w:anchor="Par396" w:history="1">
              <w:r w:rsidRPr="00AA67F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Средний возраст   </w:t>
            </w:r>
            <w:r w:rsidRPr="00AA67FF">
              <w:rPr>
                <w:rFonts w:ascii="Times New Roman" w:hAnsi="Times New Roman" w:cs="Times New Roman"/>
              </w:rPr>
              <w:br/>
              <w:t xml:space="preserve">автобуса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94E5E" w:rsidRPr="00AA67FF" w:rsidTr="008830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6.1  </w:t>
            </w: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ОМВ                   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До 1 года         </w:t>
            </w:r>
          </w:p>
        </w:tc>
        <w:tc>
          <w:tcPr>
            <w:tcW w:w="15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     3     </w:t>
            </w:r>
          </w:p>
        </w:tc>
      </w:tr>
      <w:tr w:rsidR="00F94E5E" w:rsidRPr="00AA67FF" w:rsidTr="008830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МВ I, II              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До 3 лет          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94E5E" w:rsidRPr="00AA67FF" w:rsidTr="008830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AA67FF">
              <w:rPr>
                <w:rFonts w:ascii="Times New Roman" w:hAnsi="Times New Roman" w:cs="Times New Roman"/>
              </w:rPr>
              <w:t>СВ</w:t>
            </w:r>
            <w:proofErr w:type="gramEnd"/>
            <w:r w:rsidRPr="00AA67FF">
              <w:rPr>
                <w:rFonts w:ascii="Times New Roman" w:hAnsi="Times New Roman" w:cs="Times New Roman"/>
              </w:rPr>
              <w:t xml:space="preserve"> I, II              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До 4 лет          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94E5E" w:rsidRPr="00AA67FF" w:rsidTr="008830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БВ I, II, ОБВ         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До 5 лет          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94E5E" w:rsidRPr="00AA67FF" w:rsidTr="008830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6.2  </w:t>
            </w: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ОМВ                   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>От 1 года до 3 лет</w:t>
            </w:r>
          </w:p>
        </w:tc>
        <w:tc>
          <w:tcPr>
            <w:tcW w:w="15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     2     </w:t>
            </w:r>
          </w:p>
        </w:tc>
      </w:tr>
      <w:tr w:rsidR="00F94E5E" w:rsidRPr="00AA67FF" w:rsidTr="008830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МВ I, II              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От 3 до 5 лет     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94E5E" w:rsidRPr="00AA67FF" w:rsidTr="008830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AA67FF">
              <w:rPr>
                <w:rFonts w:ascii="Times New Roman" w:hAnsi="Times New Roman" w:cs="Times New Roman"/>
              </w:rPr>
              <w:t>СВ</w:t>
            </w:r>
            <w:proofErr w:type="gramEnd"/>
            <w:r w:rsidRPr="00AA67FF">
              <w:rPr>
                <w:rFonts w:ascii="Times New Roman" w:hAnsi="Times New Roman" w:cs="Times New Roman"/>
              </w:rPr>
              <w:t xml:space="preserve"> I, II              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От 4 до 7 лет     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94E5E" w:rsidRPr="00AA67FF" w:rsidTr="008830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БВ I, II, ОБВ         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От 5 до 10 лет    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94E5E" w:rsidRPr="00AA67FF" w:rsidTr="008830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6.3  </w:t>
            </w: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ОМВ                   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От 3 до 7 лет     </w:t>
            </w:r>
          </w:p>
        </w:tc>
        <w:tc>
          <w:tcPr>
            <w:tcW w:w="15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     1     </w:t>
            </w:r>
          </w:p>
        </w:tc>
      </w:tr>
      <w:tr w:rsidR="00F94E5E" w:rsidRPr="00AA67FF" w:rsidTr="008830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МВ I, II              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От 5 до 10 лет    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94E5E" w:rsidRPr="00AA67FF" w:rsidTr="008830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AA67FF">
              <w:rPr>
                <w:rFonts w:ascii="Times New Roman" w:hAnsi="Times New Roman" w:cs="Times New Roman"/>
              </w:rPr>
              <w:t>СВ</w:t>
            </w:r>
            <w:proofErr w:type="gramEnd"/>
            <w:r w:rsidRPr="00AA67FF">
              <w:rPr>
                <w:rFonts w:ascii="Times New Roman" w:hAnsi="Times New Roman" w:cs="Times New Roman"/>
              </w:rPr>
              <w:t xml:space="preserve"> I, II              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От 7 до 12 лет    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94E5E" w:rsidRPr="00AA67FF" w:rsidTr="008830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БВ I, II, ОБВ         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От 10 до 15 лет   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94E5E" w:rsidRPr="00AA67FF" w:rsidTr="008830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6.4  </w:t>
            </w: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ОМВ                   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Свыше 7 лет       </w:t>
            </w:r>
          </w:p>
        </w:tc>
        <w:tc>
          <w:tcPr>
            <w:tcW w:w="15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     0     </w:t>
            </w:r>
          </w:p>
        </w:tc>
      </w:tr>
      <w:tr w:rsidR="00F94E5E" w:rsidRPr="00AA67FF" w:rsidTr="008830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МВ I, II              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Свыше 10 лет      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94E5E" w:rsidRPr="00AA67FF" w:rsidTr="008830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AA67FF">
              <w:rPr>
                <w:rFonts w:ascii="Times New Roman" w:hAnsi="Times New Roman" w:cs="Times New Roman"/>
              </w:rPr>
              <w:t>СВ</w:t>
            </w:r>
            <w:proofErr w:type="gramEnd"/>
            <w:r w:rsidRPr="00AA67FF">
              <w:rPr>
                <w:rFonts w:ascii="Times New Roman" w:hAnsi="Times New Roman" w:cs="Times New Roman"/>
              </w:rPr>
              <w:t xml:space="preserve"> I, II              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Свыше 12 лет      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94E5E" w:rsidRPr="00AA67FF" w:rsidTr="008830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БВ I, II, ОБВ         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Свыше 15 лет      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94E5E" w:rsidRPr="00AA67FF" w:rsidTr="008830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7    </w:t>
            </w:r>
          </w:p>
        </w:tc>
        <w:tc>
          <w:tcPr>
            <w:tcW w:w="7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bookmarkStart w:id="1" w:name="Par379"/>
            <w:bookmarkEnd w:id="1"/>
            <w:r w:rsidRPr="00AA67FF">
              <w:rPr>
                <w:rFonts w:ascii="Times New Roman" w:hAnsi="Times New Roman" w:cs="Times New Roman"/>
              </w:rPr>
              <w:t xml:space="preserve">Транспортные средства, выставляемые на маршрут,        </w:t>
            </w:r>
            <w:r w:rsidRPr="00AA67FF">
              <w:rPr>
                <w:rFonts w:ascii="Times New Roman" w:hAnsi="Times New Roman" w:cs="Times New Roman"/>
              </w:rPr>
              <w:br/>
              <w:t xml:space="preserve">находятся </w:t>
            </w:r>
            <w:proofErr w:type="gramStart"/>
            <w:r w:rsidRPr="00AA67FF">
              <w:rPr>
                <w:rFonts w:ascii="Times New Roman" w:hAnsi="Times New Roman" w:cs="Times New Roman"/>
              </w:rPr>
              <w:t>в</w:t>
            </w:r>
            <w:proofErr w:type="gramEnd"/>
            <w:r w:rsidRPr="00AA67FF">
              <w:rPr>
                <w:rFonts w:ascii="Times New Roman" w:hAnsi="Times New Roman" w:cs="Times New Roman"/>
              </w:rPr>
              <w:t xml:space="preserve">:                           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94E5E" w:rsidRPr="00AA67FF" w:rsidTr="0088300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7.1  </w:t>
            </w:r>
          </w:p>
        </w:tc>
        <w:tc>
          <w:tcPr>
            <w:tcW w:w="7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Собственности, лизинге                 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0,5 (за    </w:t>
            </w:r>
            <w:r w:rsidRPr="00AA67FF">
              <w:rPr>
                <w:rFonts w:ascii="Times New Roman" w:hAnsi="Times New Roman" w:cs="Times New Roman"/>
              </w:rPr>
              <w:br/>
              <w:t xml:space="preserve">каждую     </w:t>
            </w:r>
            <w:r w:rsidRPr="00AA67FF">
              <w:rPr>
                <w:rFonts w:ascii="Times New Roman" w:hAnsi="Times New Roman" w:cs="Times New Roman"/>
              </w:rPr>
              <w:br/>
              <w:t xml:space="preserve">единицу,   </w:t>
            </w:r>
            <w:r w:rsidRPr="00AA67FF">
              <w:rPr>
                <w:rFonts w:ascii="Times New Roman" w:hAnsi="Times New Roman" w:cs="Times New Roman"/>
              </w:rPr>
              <w:br/>
              <w:t>но не более</w:t>
            </w:r>
            <w:r w:rsidRPr="00AA67FF">
              <w:rPr>
                <w:rFonts w:ascii="Times New Roman" w:hAnsi="Times New Roman" w:cs="Times New Roman"/>
              </w:rPr>
              <w:br/>
              <w:t xml:space="preserve">5)         </w:t>
            </w:r>
          </w:p>
        </w:tc>
      </w:tr>
      <w:tr w:rsidR="00F94E5E" w:rsidRPr="00AA67FF" w:rsidTr="008830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7.2  </w:t>
            </w:r>
          </w:p>
        </w:tc>
        <w:tc>
          <w:tcPr>
            <w:tcW w:w="7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Аренде                                 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E" w:rsidRPr="00AA67FF" w:rsidRDefault="00F94E5E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     0     </w:t>
            </w:r>
          </w:p>
        </w:tc>
      </w:tr>
    </w:tbl>
    <w:p w:rsidR="00F94E5E" w:rsidRPr="00AA67FF" w:rsidRDefault="00F94E5E" w:rsidP="00F94E5E">
      <w:pPr>
        <w:widowControl w:val="0"/>
        <w:autoSpaceDE w:val="0"/>
        <w:autoSpaceDN w:val="0"/>
        <w:adjustRightInd w:val="0"/>
        <w:ind w:firstLine="540"/>
        <w:jc w:val="both"/>
      </w:pPr>
    </w:p>
    <w:p w:rsidR="00F94E5E" w:rsidRPr="00AA67FF" w:rsidRDefault="00F94E5E" w:rsidP="00F94E5E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391"/>
      <w:bookmarkEnd w:id="2"/>
      <w:r w:rsidRPr="00AA67FF">
        <w:t xml:space="preserve">* Оценочный показатель не применяется в отношении транспортных средств, выставляемых для участия в конкурсе по </w:t>
      </w:r>
      <w:proofErr w:type="spellStart"/>
      <w:r w:rsidRPr="00AA67FF">
        <w:t>межсубъектным</w:t>
      </w:r>
      <w:proofErr w:type="spellEnd"/>
      <w:r w:rsidRPr="00AA67FF">
        <w:t xml:space="preserve"> маршрутам, проходящим по территории </w:t>
      </w:r>
      <w:proofErr w:type="gramStart"/>
      <w:r w:rsidRPr="00AA67FF">
        <w:t>г</w:t>
      </w:r>
      <w:proofErr w:type="gramEnd"/>
      <w:r w:rsidRPr="00AA67FF">
        <w:t>. Москвы и Московской области.</w:t>
      </w:r>
    </w:p>
    <w:p w:rsidR="00F94E5E" w:rsidRPr="00AA67FF" w:rsidRDefault="00F94E5E" w:rsidP="00F94E5E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392"/>
      <w:bookmarkEnd w:id="3"/>
      <w:r w:rsidRPr="00AA67FF">
        <w:t>** Соглашение о минимальной заработной плате в Московской области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действующее на дату опубликования извещения о проведении конкурса.</w:t>
      </w:r>
    </w:p>
    <w:p w:rsidR="00F94E5E" w:rsidRPr="00AA67FF" w:rsidRDefault="00F94E5E" w:rsidP="00F94E5E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393"/>
      <w:bookmarkEnd w:id="4"/>
      <w:r w:rsidRPr="00AA67FF">
        <w:t>*** Справка выдается налоговым органом.</w:t>
      </w:r>
    </w:p>
    <w:p w:rsidR="00F94E5E" w:rsidRPr="00AA67FF" w:rsidRDefault="00F94E5E" w:rsidP="00F94E5E">
      <w:pPr>
        <w:widowControl w:val="0"/>
        <w:autoSpaceDE w:val="0"/>
        <w:autoSpaceDN w:val="0"/>
        <w:adjustRightInd w:val="0"/>
        <w:ind w:firstLine="540"/>
        <w:jc w:val="both"/>
      </w:pPr>
    </w:p>
    <w:p w:rsidR="00F94E5E" w:rsidRPr="00AA67FF" w:rsidRDefault="00F94E5E" w:rsidP="00F94E5E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--------------------------------</w:t>
      </w:r>
    </w:p>
    <w:p w:rsidR="00F94E5E" w:rsidRPr="00AA67FF" w:rsidRDefault="00F94E5E" w:rsidP="00F94E5E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396"/>
      <w:bookmarkEnd w:id="5"/>
      <w:r w:rsidRPr="00AA67FF">
        <w:t>&lt;*&gt; Вместимость автобусов: ОМВ - автобусы особо малой вместимости (</w:t>
      </w:r>
      <w:proofErr w:type="spellStart"/>
      <w:r w:rsidRPr="00AA67FF">
        <w:t>пассажировместимость</w:t>
      </w:r>
      <w:proofErr w:type="spellEnd"/>
      <w:r w:rsidRPr="00AA67FF">
        <w:t xml:space="preserve"> от 9 до 15 человек включительно); МВ I - автобусы малой вместимости (</w:t>
      </w:r>
      <w:proofErr w:type="spellStart"/>
      <w:r w:rsidRPr="00AA67FF">
        <w:t>пассажировместимость</w:t>
      </w:r>
      <w:proofErr w:type="spellEnd"/>
      <w:r w:rsidRPr="00AA67FF">
        <w:t xml:space="preserve"> от 16 до 45 человек включительно); МВ II - автобусы малой вместимости (</w:t>
      </w:r>
      <w:proofErr w:type="spellStart"/>
      <w:r w:rsidRPr="00AA67FF">
        <w:t>пассажировместимость</w:t>
      </w:r>
      <w:proofErr w:type="spellEnd"/>
      <w:r w:rsidRPr="00AA67FF">
        <w:t xml:space="preserve"> от 16 до 25 человек включительно); </w:t>
      </w:r>
      <w:proofErr w:type="gramStart"/>
      <w:r w:rsidRPr="00AA67FF">
        <w:t>СВ</w:t>
      </w:r>
      <w:proofErr w:type="gramEnd"/>
      <w:r w:rsidRPr="00AA67FF">
        <w:t xml:space="preserve"> I - автобусы средней вместимости (</w:t>
      </w:r>
      <w:proofErr w:type="spellStart"/>
      <w:r w:rsidRPr="00AA67FF">
        <w:t>пассажировместимость</w:t>
      </w:r>
      <w:proofErr w:type="spellEnd"/>
      <w:r w:rsidRPr="00AA67FF">
        <w:t xml:space="preserve"> от 46 до 75 человек включительно); </w:t>
      </w:r>
      <w:proofErr w:type="gramStart"/>
      <w:r w:rsidRPr="00AA67FF">
        <w:t>СВ</w:t>
      </w:r>
      <w:proofErr w:type="gramEnd"/>
      <w:r w:rsidRPr="00AA67FF">
        <w:t xml:space="preserve"> II - автобусы средней вместимости (</w:t>
      </w:r>
      <w:proofErr w:type="spellStart"/>
      <w:r w:rsidRPr="00AA67FF">
        <w:t>пассажировместимость</w:t>
      </w:r>
      <w:proofErr w:type="spellEnd"/>
      <w:r w:rsidRPr="00AA67FF">
        <w:t xml:space="preserve"> от 26 до 41 человека включительно); БВ I - автобусы большой вместимости (</w:t>
      </w:r>
      <w:proofErr w:type="spellStart"/>
      <w:r w:rsidRPr="00AA67FF">
        <w:t>пассажировместимость</w:t>
      </w:r>
      <w:proofErr w:type="spellEnd"/>
      <w:r w:rsidRPr="00AA67FF">
        <w:t xml:space="preserve"> от 76 до 120 человек включительно); БВ II - автобусы большой вместимости (</w:t>
      </w:r>
      <w:proofErr w:type="spellStart"/>
      <w:r w:rsidRPr="00AA67FF">
        <w:t>пассажировместимость</w:t>
      </w:r>
      <w:proofErr w:type="spellEnd"/>
      <w:r w:rsidRPr="00AA67FF">
        <w:t xml:space="preserve"> свыше 41 человека); ОБВ - автобусы особо большой вместимости (</w:t>
      </w:r>
      <w:proofErr w:type="spellStart"/>
      <w:r w:rsidRPr="00AA67FF">
        <w:t>пассажировместимость</w:t>
      </w:r>
      <w:proofErr w:type="spellEnd"/>
      <w:r w:rsidRPr="00AA67FF">
        <w:t xml:space="preserve"> свыше 120 человек).</w:t>
      </w:r>
    </w:p>
    <w:p w:rsidR="00F94E5E" w:rsidRPr="00AA67FF" w:rsidRDefault="00F94E5E" w:rsidP="00F94E5E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I - в транспортном средстве имеются места, предназначенные для стоящих пассажиров;</w:t>
      </w:r>
    </w:p>
    <w:p w:rsidR="00F94E5E" w:rsidRPr="00AA67FF" w:rsidRDefault="00F94E5E" w:rsidP="00F94E5E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II - в транспортном средстве перевозка стоящих пассажиров не предусмотрена.</w:t>
      </w:r>
    </w:p>
    <w:p w:rsidR="00F94E5E" w:rsidRPr="00CE3047" w:rsidRDefault="00F94E5E" w:rsidP="00F94E5E">
      <w:pPr>
        <w:ind w:firstLine="540"/>
        <w:contextualSpacing/>
        <w:jc w:val="both"/>
      </w:pPr>
    </w:p>
    <w:p w:rsidR="00F94E5E" w:rsidRPr="00CE3047" w:rsidRDefault="00F94E5E" w:rsidP="00F94E5E">
      <w:pPr>
        <w:ind w:firstLine="540"/>
        <w:contextualSpacing/>
        <w:jc w:val="both"/>
      </w:pPr>
    </w:p>
    <w:p w:rsidR="00F94E5E" w:rsidRPr="00CE3047" w:rsidRDefault="00F94E5E" w:rsidP="00F94E5E">
      <w:pPr>
        <w:pStyle w:val="ConsPlusNonformat"/>
        <w:widowControl/>
        <w:pBdr>
          <w:top w:val="single" w:sz="6" w:space="0" w:color="auto"/>
        </w:pBdr>
        <w:contextualSpacing/>
        <w:rPr>
          <w:rFonts w:ascii="Times New Roman" w:hAnsi="Times New Roman" w:cs="Times New Roman"/>
          <w:sz w:val="2"/>
          <w:szCs w:val="2"/>
        </w:rPr>
      </w:pPr>
    </w:p>
    <w:p w:rsidR="00F94E5E" w:rsidRPr="00CE3047" w:rsidRDefault="00F94E5E" w:rsidP="00F94E5E">
      <w:pPr>
        <w:contextualSpacing/>
      </w:pPr>
    </w:p>
    <w:p w:rsidR="0025059A" w:rsidRDefault="0025059A"/>
    <w:sectPr w:rsidR="0025059A" w:rsidSect="0025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94E5E"/>
    <w:rsid w:val="0025059A"/>
    <w:rsid w:val="00F9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4E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94E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2014-11-25T12:04:00Z</dcterms:created>
  <dcterms:modified xsi:type="dcterms:W3CDTF">2014-11-25T12:04:00Z</dcterms:modified>
</cp:coreProperties>
</file>